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FE6C" w14:textId="4CBF512C" w:rsidR="00AF63B9" w:rsidRPr="00EE290C" w:rsidRDefault="00AF63B9" w:rsidP="00684B14">
      <w:pPr>
        <w:spacing w:after="0" w:line="375" w:lineRule="atLeast"/>
        <w:textAlignment w:val="top"/>
        <w:outlineLvl w:val="3"/>
        <w:rPr>
          <w:rFonts w:ascii="GHEA Grapalat" w:eastAsia="Times New Roman" w:hAnsi="GHEA Grapalat" w:cs="Tahoma"/>
          <w:b/>
          <w:bCs/>
          <w:color w:val="00305D"/>
          <w:szCs w:val="23"/>
          <w:bdr w:val="none" w:sz="0" w:space="0" w:color="auto" w:frame="1"/>
          <w:lang w:val="hy-AM"/>
        </w:rPr>
      </w:pPr>
      <w:r w:rsidRPr="00EE290C">
        <w:rPr>
          <w:rFonts w:ascii="GHEA Grapalat" w:eastAsia="Times New Roman" w:hAnsi="GHEA Grapalat" w:cs="Tahoma"/>
          <w:b/>
          <w:bCs/>
          <w:color w:val="00305D"/>
          <w:szCs w:val="23"/>
          <w:bdr w:val="none" w:sz="0" w:space="0" w:color="auto" w:frame="1"/>
          <w:lang w:val="hy-AM"/>
        </w:rPr>
        <w:t xml:space="preserve">«Գաղափարի փուլ» </w:t>
      </w:r>
      <w:r w:rsidR="007D4045">
        <w:rPr>
          <w:rFonts w:ascii="GHEA Grapalat" w:eastAsia="Times New Roman" w:hAnsi="GHEA Grapalat" w:cs="Tahoma"/>
          <w:b/>
          <w:bCs/>
          <w:color w:val="00305D"/>
          <w:szCs w:val="23"/>
          <w:bdr w:val="none" w:sz="0" w:space="0" w:color="auto" w:frame="1"/>
          <w:lang w:val="hy-AM"/>
        </w:rPr>
        <w:t xml:space="preserve">բաղադրիչով </w:t>
      </w:r>
      <w:r w:rsidRPr="00EE290C">
        <w:rPr>
          <w:rFonts w:ascii="GHEA Grapalat" w:eastAsia="Times New Roman" w:hAnsi="GHEA Grapalat" w:cs="Tahoma"/>
          <w:b/>
          <w:bCs/>
          <w:color w:val="00305D"/>
          <w:szCs w:val="23"/>
          <w:bdr w:val="none" w:sz="0" w:space="0" w:color="auto" w:frame="1"/>
          <w:lang w:val="hy-AM"/>
        </w:rPr>
        <w:t>դրամաշնորհային մրցույթ</w:t>
      </w:r>
    </w:p>
    <w:p w14:paraId="539E4F5F" w14:textId="77777777" w:rsidR="00AF63B9" w:rsidRPr="00684B14" w:rsidRDefault="00AF63B9" w:rsidP="00684B14">
      <w:pPr>
        <w:spacing w:after="0" w:line="375" w:lineRule="atLeast"/>
        <w:textAlignment w:val="top"/>
        <w:outlineLvl w:val="3"/>
        <w:rPr>
          <w:rFonts w:ascii="Tahoma" w:eastAsia="Times New Roman" w:hAnsi="Tahoma" w:cs="Tahoma"/>
          <w:b/>
          <w:bCs/>
          <w:color w:val="00305D"/>
          <w:szCs w:val="23"/>
          <w:bdr w:val="none" w:sz="0" w:space="0" w:color="auto" w:frame="1"/>
          <w:lang w:val="hy-AM"/>
        </w:rPr>
      </w:pPr>
    </w:p>
    <w:p w14:paraId="7B57DD0E" w14:textId="24096563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ՀՀ բարձր տեխնոլոգիական արդյունաբերության նախարարությունը 202</w:t>
      </w:r>
      <w:r w:rsid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5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թվականի «Գաղափարից մինչև բիզնես» դրամաշնորհային ծրագրի շրջանակներում հայտարարում է «Գաղափարի փուլ</w:t>
      </w:r>
      <w:r w:rsid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» բաղադրիչով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դրամաշնորհային մրցույթ, </w:t>
      </w:r>
      <w:r w:rsidR="00EE290C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որի ընդհանուր բյուջեն կազմում է </w:t>
      </w:r>
      <w:r w:rsidR="007D4045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200</w:t>
      </w:r>
      <w:r w:rsidR="00B53B1D" w:rsidRPr="00EE290C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,000,000 (</w:t>
      </w:r>
      <w:r w:rsidR="007D4045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 xml:space="preserve"> երկու </w:t>
      </w:r>
      <w:r w:rsidR="00B53B1D" w:rsidRPr="00EE290C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հարյուր միլիոն)</w:t>
      </w:r>
      <w:r w:rsidR="00B53B1D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ՀՀ դրամ:</w:t>
      </w:r>
    </w:p>
    <w:p w14:paraId="74C8515A" w14:textId="77777777" w:rsidR="00B53B1D" w:rsidRPr="00EE290C" w:rsidRDefault="00B53B1D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43E5DFDB" w14:textId="5A70942A" w:rsidR="00B53B1D" w:rsidRPr="00EE290C" w:rsidRDefault="00B53B1D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«Գաղափարի փուլ» բաղադրիչի շրջանակում նախատեսվում է դրամաշնորհների տեսքով ֆինանսավորում տրամադրել գաղափարի փուլում գտնվող սկսնակ ընկերություններին, որոնց կողմից ներկայացվող արտադրանքի և (կամ) ծառայության գաղափարը կամ նախատիպը միտված է բարձր տեխնոլոգիաների ոլորտում նոր արժեքի ստեղծմանը և (կամ) տեխնոլոգիաների կիրառմամբ արդի խնդիրների և մարտահրավերների լուծմանը: Դրամական հատկացման բյուջեի առավելագույն չափը կազմում է </w:t>
      </w:r>
      <w:r w:rsid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200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,000,000 (</w:t>
      </w:r>
      <w:r w:rsid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երկու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հարյուր միլիոն) ՀՀ դրամ, որը նախատեսվում է բաշխել մրցույթը հաղթահարած ընկերությունների միջև (յուրաքանչյուրին՝ մինչև 5,000,000 (հինգ միլիոն) ՀՀ դրամ):</w:t>
      </w:r>
    </w:p>
    <w:p w14:paraId="64C9BFA1" w14:textId="77777777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2AC972FC" w14:textId="00EF1C0B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Մրցույթի անցկացման կարգը, հայտ կազմելու </w:t>
      </w:r>
      <w:r w:rsidR="00086D8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և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ներկայացնելու պայմանները, ինչպես նաև </w:t>
      </w:r>
      <w:r w:rsidR="00086D8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մրցույթին մասնակցելու իրավունք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ունեցող կազմակերպու</w:t>
      </w:r>
      <w:r w:rsidR="00086D8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թյուններին ներկայացվող պահանջները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սահմանված են</w:t>
      </w:r>
      <w:r w:rsidR="00B536D8" w:rsidRPr="00B536D8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hyperlink r:id="rId4" w:history="1">
        <w:r w:rsidR="00A47723" w:rsidRPr="00A47723">
          <w:rPr>
            <w:rStyle w:val="Hyperlink"/>
            <w:lang w:val="hy-AM"/>
          </w:rPr>
          <w:t>հրավերով</w:t>
        </w:r>
      </w:hyperlink>
      <w:r w:rsidR="00B536D8" w:rsidRPr="00B536D8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։</w:t>
      </w:r>
      <w:r w:rsidR="00B536D8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</w:p>
    <w:p w14:paraId="0D4CEBD1" w14:textId="77777777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5AFF623A" w14:textId="2E5F8ECF" w:rsidR="00086D85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bCs/>
          <w:color w:val="353535"/>
          <w:sz w:val="20"/>
          <w:szCs w:val="20"/>
          <w:bdr w:val="none" w:sz="0" w:space="0" w:color="auto" w:frame="1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Մրցույթին մասնակցության հայտերն անհրաժեշտ է ներկայացնել էլեկտրոնային ձևով` armeps (</w:t>
      </w:r>
      <w:hyperlink r:id="rId5" w:history="1">
        <w:r w:rsidRPr="00EE290C">
          <w:rPr>
            <w:rFonts w:ascii="GHEA Grapalat" w:eastAsia="Times New Roman" w:hAnsi="GHEA Grapalat" w:cs="Tahoma"/>
            <w:color w:val="014585"/>
            <w:sz w:val="20"/>
            <w:szCs w:val="20"/>
            <w:u w:val="single"/>
            <w:bdr w:val="none" w:sz="0" w:space="0" w:color="auto" w:frame="1"/>
            <w:lang w:val="hy-AM"/>
          </w:rPr>
          <w:t>www.armeps.am</w:t>
        </w:r>
      </w:hyperlink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) համակարգի միջոցով (</w:t>
      </w:r>
      <w:hyperlink r:id="rId6" w:history="1">
        <w:r w:rsidRPr="00EE290C">
          <w:rPr>
            <w:rFonts w:ascii="GHEA Grapalat" w:eastAsia="Times New Roman" w:hAnsi="GHEA Grapalat" w:cs="Tahoma"/>
            <w:color w:val="014585"/>
            <w:sz w:val="20"/>
            <w:szCs w:val="20"/>
            <w:u w:val="single"/>
            <w:bdr w:val="none" w:sz="0" w:space="0" w:color="auto" w:frame="1"/>
            <w:lang w:val="hy-AM"/>
          </w:rPr>
          <w:t>www.armeps.am</w:t>
        </w:r>
      </w:hyperlink>
      <w:r w:rsidR="00EE290C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համակարգի</w:t>
      </w:r>
      <w:r w:rsidR="00EE290C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hyperlink r:id="rId7" w:history="1">
        <w:r w:rsidRPr="00EE290C">
          <w:rPr>
            <w:rFonts w:ascii="GHEA Grapalat" w:eastAsia="Times New Roman" w:hAnsi="GHEA Grapalat" w:cs="Tahoma"/>
            <w:color w:val="014585"/>
            <w:sz w:val="20"/>
            <w:szCs w:val="20"/>
            <w:u w:val="single"/>
            <w:bdr w:val="none" w:sz="0" w:space="0" w:color="auto" w:frame="1"/>
            <w:lang w:val="hy-AM"/>
          </w:rPr>
          <w:t>օգտագործման ուղեցույց</w:t>
        </w:r>
      </w:hyperlink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) մինչև սույն հայտարարության հրապարակման օրվանից հաշված</w:t>
      </w:r>
      <w:r w:rsidR="00EE290C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r w:rsidR="00B53B1D" w:rsidRPr="00EE290C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3</w:t>
      </w:r>
      <w:r w:rsidR="008E1EBE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1</w:t>
      </w:r>
      <w:r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-րդ օրվա ժամը 1</w:t>
      </w:r>
      <w:r w:rsidR="008E1EBE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6:00 (27</w:t>
      </w:r>
      <w:bookmarkStart w:id="0" w:name="_GoBack"/>
      <w:bookmarkEnd w:id="0"/>
      <w:r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.</w:t>
      </w:r>
      <w:r w:rsidR="00B53B1D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0</w:t>
      </w:r>
      <w:r w:rsidR="007D4045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6</w:t>
      </w:r>
      <w:r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.202</w:t>
      </w:r>
      <w:r w:rsidR="007D4045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5</w:t>
      </w:r>
      <w:r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)</w:t>
      </w:r>
      <w:r w:rsidR="00086D85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 xml:space="preserve">, </w:t>
      </w:r>
      <w:r w:rsidR="00086D85" w:rsidRPr="00086D85">
        <w:rPr>
          <w:rFonts w:ascii="GHEA Grapalat" w:eastAsia="Times New Roman" w:hAnsi="GHEA Grapalat" w:cs="Tahoma"/>
          <w:bCs/>
          <w:color w:val="353535"/>
          <w:sz w:val="20"/>
          <w:szCs w:val="20"/>
          <w:bdr w:val="none" w:sz="0" w:space="0" w:color="auto" w:frame="1"/>
          <w:lang w:val="hy-AM"/>
        </w:rPr>
        <w:t>հետևյալ հղումով՝</w:t>
      </w:r>
    </w:p>
    <w:p w14:paraId="651F71B3" w14:textId="77777777" w:rsidR="00316984" w:rsidRDefault="00316984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</w:pPr>
    </w:p>
    <w:p w14:paraId="43596DEA" w14:textId="32C54247" w:rsidR="00AF63B9" w:rsidRDefault="008E1EBE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hyperlink r:id="rId8" w:history="1">
        <w:r w:rsidR="00316984" w:rsidRPr="0070018A">
          <w:rPr>
            <w:rStyle w:val="Hyperlink"/>
            <w:rFonts w:ascii="GHEA Grapalat" w:eastAsia="Times New Roman" w:hAnsi="GHEA Grapalat" w:cs="Tahoma"/>
            <w:sz w:val="20"/>
            <w:szCs w:val="20"/>
            <w:lang w:val="hy-AM"/>
          </w:rPr>
          <w:t>https://armeps.am/epps/cft/listContractDocuments.do?resourceId=11223111</w:t>
        </w:r>
      </w:hyperlink>
    </w:p>
    <w:p w14:paraId="1E3EB9F9" w14:textId="77777777" w:rsidR="00316984" w:rsidRPr="00EE290C" w:rsidRDefault="00316984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58DA93BB" w14:textId="52FBB476" w:rsidR="00AF63B9" w:rsidRPr="00EE290C" w:rsidRDefault="00EE290C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Մ</w:t>
      </w:r>
      <w:r w:rsidR="00AF63B9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րցույթի ծածկագիրն է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՝ </w:t>
      </w:r>
      <w:r w:rsidR="00AF63B9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ԲՏԱՆ-ԴՄ-202</w:t>
      </w:r>
      <w:r w:rsidR="007D4045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5</w:t>
      </w:r>
      <w:r w:rsidR="00AF63B9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/</w:t>
      </w:r>
      <w:r w:rsidR="00B53B1D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0</w:t>
      </w:r>
      <w:r w:rsidR="00AF63B9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1</w:t>
      </w:r>
      <w:r w:rsidR="00AF63B9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:</w:t>
      </w:r>
    </w:p>
    <w:p w14:paraId="5AF3F812" w14:textId="77777777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5C80C1D3" w14:textId="77777777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Սույն հայտարարության հետ կապված լրացուցիչ տեղեկություններ ստանալու համար կարող եք դիմել գնահատող հանձնաժողովի քարտուղար` Գոռ Եսայանին</w:t>
      </w:r>
    </w:p>
    <w:p w14:paraId="52989C16" w14:textId="33066821" w:rsidR="00B53B1D" w:rsidRPr="007D4045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bdr w:val="none" w:sz="0" w:space="0" w:color="auto" w:frame="1"/>
          <w:lang w:val="hy-AM"/>
        </w:rPr>
        <w:tab/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bdr w:val="none" w:sz="0" w:space="0" w:color="auto" w:frame="1"/>
          <w:lang w:val="hy-AM"/>
        </w:rPr>
        <w:tab/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bdr w:val="none" w:sz="0" w:space="0" w:color="auto" w:frame="1"/>
          <w:lang w:val="hy-AM"/>
        </w:rPr>
        <w:tab/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bdr w:val="none" w:sz="0" w:space="0" w:color="auto" w:frame="1"/>
          <w:lang w:val="hy-AM"/>
        </w:rPr>
        <w:tab/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br/>
      </w:r>
      <w:r w:rsidR="00B53B1D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Հեռախոս` 010 590 075, 010 590 174</w:t>
      </w:r>
      <w:r w:rsidR="007D4045" w:rsidRP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, </w:t>
      </w:r>
      <w:r w:rsidR="007D4045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010 590 1</w:t>
      </w:r>
      <w:r w:rsidR="007D4045" w:rsidRPr="00433F71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2</w:t>
      </w:r>
      <w:r w:rsidR="007D4045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4</w:t>
      </w:r>
      <w:r w:rsidR="007D4045" w:rsidRP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,</w:t>
      </w:r>
    </w:p>
    <w:p w14:paraId="43A8C911" w14:textId="4991A522" w:rsidR="00834010" w:rsidRPr="00EE290C" w:rsidRDefault="00B53B1D" w:rsidP="00684B14">
      <w:pPr>
        <w:spacing w:after="0" w:line="240" w:lineRule="auto"/>
        <w:jc w:val="both"/>
        <w:textAlignment w:val="top"/>
        <w:rPr>
          <w:rFonts w:ascii="GHEA Grapalat" w:hAnsi="GHEA Grapalat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Էլ. փոստ` </w:t>
      </w:r>
      <w:r w:rsidR="007D4045" w:rsidRP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grants2023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@hti.am</w:t>
      </w:r>
    </w:p>
    <w:sectPr w:rsidR="00834010" w:rsidRPr="00EE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19"/>
    <w:rsid w:val="00043C8E"/>
    <w:rsid w:val="00086D85"/>
    <w:rsid w:val="002E6512"/>
    <w:rsid w:val="00316984"/>
    <w:rsid w:val="003C3BEC"/>
    <w:rsid w:val="00433F71"/>
    <w:rsid w:val="004A7B1A"/>
    <w:rsid w:val="00676BA7"/>
    <w:rsid w:val="00684B14"/>
    <w:rsid w:val="007D4045"/>
    <w:rsid w:val="00834010"/>
    <w:rsid w:val="00854D6F"/>
    <w:rsid w:val="008B2C4F"/>
    <w:rsid w:val="008D0B10"/>
    <w:rsid w:val="008E1EBE"/>
    <w:rsid w:val="00A43D19"/>
    <w:rsid w:val="00A47723"/>
    <w:rsid w:val="00AC6409"/>
    <w:rsid w:val="00AF63B9"/>
    <w:rsid w:val="00B536D8"/>
    <w:rsid w:val="00B53B1D"/>
    <w:rsid w:val="00E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28E7"/>
  <w15:chartTrackingRefBased/>
  <w15:docId w15:val="{11AC4500-37FA-43F7-9D12-D8134A0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63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63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63B9"/>
    <w:rPr>
      <w:b/>
      <w:bCs/>
    </w:rPr>
  </w:style>
  <w:style w:type="character" w:styleId="Hyperlink">
    <w:name w:val="Hyperlink"/>
    <w:basedOn w:val="DefaultParagraphFont"/>
    <w:uiPriority w:val="99"/>
    <w:unhideWhenUsed/>
    <w:rsid w:val="00AF63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F63B9"/>
    <w:pPr>
      <w:suppressAutoHyphens/>
      <w:spacing w:after="0" w:line="360" w:lineRule="auto"/>
      <w:ind w:firstLine="720"/>
      <w:jc w:val="both"/>
    </w:pPr>
    <w:rPr>
      <w:rFonts w:ascii="Arial LatArm" w:eastAsia="Times New Roman" w:hAnsi="Arial LatArm" w:cs="Arial LatArm"/>
      <w:i/>
      <w:sz w:val="20"/>
      <w:szCs w:val="20"/>
      <w:lang w:val="en-AU" w:eastAsia="zh-CN"/>
    </w:rPr>
  </w:style>
  <w:style w:type="character" w:customStyle="1" w:styleId="BodyTextIndentChar">
    <w:name w:val="Body Text Indent Char"/>
    <w:basedOn w:val="DefaultParagraphFont"/>
    <w:link w:val="BodyTextIndent"/>
    <w:rsid w:val="00AF63B9"/>
    <w:rPr>
      <w:rFonts w:ascii="Arial LatArm" w:eastAsia="Times New Roman" w:hAnsi="Arial LatArm" w:cs="Arial LatArm"/>
      <w:i/>
      <w:sz w:val="20"/>
      <w:szCs w:val="20"/>
      <w:lang w:val="en-AU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eps.am/epps/cft/listContractDocuments.do?resourceId=11223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fin.am/hy/page/uxecuyc_dzernar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meps.am/epps/home.do" TargetMode="External"/><Relationship Id="rId5" Type="http://schemas.openxmlformats.org/officeDocument/2006/relationships/hyperlink" Target="https://www.armeps.am/epps/home.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ightech.gov.am/images/hraver-edited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 Mkrtchyan</dc:creator>
  <cp:keywords/>
  <dc:description/>
  <cp:lastModifiedBy>Ani Papikyan</cp:lastModifiedBy>
  <cp:revision>3</cp:revision>
  <dcterms:created xsi:type="dcterms:W3CDTF">2025-05-27T12:40:00Z</dcterms:created>
  <dcterms:modified xsi:type="dcterms:W3CDTF">2025-05-27T12:49:00Z</dcterms:modified>
</cp:coreProperties>
</file>